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B4" w:rsidRDefault="004916B4" w:rsidP="004916B4">
      <w:pPr>
        <w:ind w:left="660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ДӘРІС 1</w:t>
      </w:r>
      <w:r w:rsidR="00F54CB7">
        <w:rPr>
          <w:rFonts w:ascii="Times New Roman" w:hAnsi="Times New Roman"/>
          <w:b/>
          <w:sz w:val="24"/>
          <w:szCs w:val="24"/>
          <w:lang w:val="kk-KZ"/>
        </w:rPr>
        <w:t>4</w:t>
      </w:r>
      <w:bookmarkStart w:id="0" w:name="_GoBack"/>
      <w:bookmarkEnd w:id="0"/>
    </w:p>
    <w:p w:rsidR="004916B4" w:rsidRDefault="004916B4" w:rsidP="004916B4">
      <w:pPr>
        <w:ind w:left="660"/>
        <w:rPr>
          <w:rFonts w:ascii="Times New Roman" w:hAnsi="Times New Roman"/>
          <w:b/>
          <w:sz w:val="24"/>
          <w:szCs w:val="24"/>
          <w:lang w:val="kk-KZ"/>
        </w:rPr>
      </w:pPr>
    </w:p>
    <w:p w:rsidR="004916B4" w:rsidRPr="009D482D" w:rsidRDefault="004916B4" w:rsidP="004916B4">
      <w:pPr>
        <w:ind w:left="660"/>
        <w:rPr>
          <w:rFonts w:ascii="Times New Roman" w:hAnsi="Times New Roman"/>
          <w:b/>
          <w:sz w:val="24"/>
          <w:szCs w:val="24"/>
          <w:lang w:val="kk-KZ"/>
        </w:rPr>
      </w:pPr>
      <w:r w:rsidRPr="009D482D">
        <w:rPr>
          <w:rFonts w:ascii="Times New Roman" w:hAnsi="Times New Roman"/>
          <w:b/>
          <w:sz w:val="24"/>
          <w:szCs w:val="24"/>
          <w:lang w:val="kk-KZ"/>
        </w:rPr>
        <w:t>Шарашылық объектілерінде АҚ ұйымдастыру және жүргізу</w:t>
      </w:r>
    </w:p>
    <w:p w:rsidR="004916B4" w:rsidRPr="009D482D" w:rsidRDefault="004916B4" w:rsidP="004916B4">
      <w:pPr>
        <w:ind w:left="900"/>
        <w:rPr>
          <w:rFonts w:ascii="Times New Roman" w:hAnsi="Times New Roman"/>
          <w:b/>
          <w:sz w:val="24"/>
          <w:szCs w:val="24"/>
          <w:lang w:val="kk-KZ"/>
        </w:rPr>
      </w:pPr>
    </w:p>
    <w:p w:rsidR="004916B4" w:rsidRPr="009D482D" w:rsidRDefault="004916B4" w:rsidP="004916B4">
      <w:pPr>
        <w:ind w:left="90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1</w:t>
      </w:r>
      <w:r w:rsidRPr="009D482D">
        <w:rPr>
          <w:rFonts w:ascii="Times New Roman" w:hAnsi="Times New Roman"/>
          <w:sz w:val="24"/>
          <w:szCs w:val="24"/>
          <w:lang w:val="kk-KZ"/>
        </w:rPr>
        <w:t>.2.1 Азаматтық қорғаныс .Азаматтық қорғанысты ұйымдастырудың принциптері мен тәртәбі</w:t>
      </w:r>
    </w:p>
    <w:p w:rsidR="004916B4" w:rsidRPr="009D482D" w:rsidRDefault="004916B4" w:rsidP="004916B4">
      <w:pPr>
        <w:ind w:left="900" w:firstLine="516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Азаматтық қорғанысты ұйымдастыру мен жүргізу – мемлекеттің аса маңызды міндеттерінің бірі, оның қорғаныс шараларының құрамдас бөлігі Қазақстан Республикасының Азаматтық қорғаныс туралы 1997 жылғы 7 мамырдағы №100-1 Заңында көрсетілген</w:t>
      </w:r>
    </w:p>
    <w:p w:rsidR="004916B4" w:rsidRPr="009D482D" w:rsidRDefault="004916B4" w:rsidP="004916B4">
      <w:pPr>
        <w:ind w:left="90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 xml:space="preserve">Осы Заң Қазақстан Республикасы Азаматтық қорғанысының негізгі міндеттерін, құрылуы мен жұмыс істеуінің ұйымдық принциптерін, Қазақстан Республикасы орталық, жергілікті өкілді және атқарушы органдардың, ұйымдардың азаматтық қорғаныс саласындағы құзыретін, азаматтарының , шетелдіктердің және азаматтығы жоқ адамдардың құқықтыры мен міндеттерін белгілейді. </w:t>
      </w:r>
    </w:p>
    <w:p w:rsidR="004916B4" w:rsidRPr="009D482D" w:rsidRDefault="004916B4" w:rsidP="004916B4">
      <w:pPr>
        <w:ind w:left="90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4916B4" w:rsidRPr="009D482D" w:rsidRDefault="004916B4" w:rsidP="004916B4">
      <w:pPr>
        <w:ind w:left="90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Азаматтық қорғанысты ұйымдастырудың принциптері мен тәртәбі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 территориялық- өндірістік принцип бойынша ұйымдастырылды.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 xml:space="preserve">Территориялық принцип бойынша азаматтық қорғаныс республика, қала, аудан, ауылдық территорияларда ұйымдастырылады. Бұл территорияларда азаматтық қорғанысты ұйымдастыру әкімшілікке жүктеледі. 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 объектілерде адамдарды қорғау үшін, өнеркәсіптің зақымдалуға төзімділігін арттыру үшін, құтқару және кезек күттірмейтін қалпына келтіру жұмыстарын жүргізу үшін ұйымдастырады.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</w: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 шараларын орындауды Қазақстан Республикасының орталық, жергілікті өкілді және атқарушы органдары, жергілікті өзін-өзі басқару органдары, Қазақстан Республикасының Азаматтық қорғаныс ұйымдары, басқару органдары мен күштері және азаматтары жүзеге асырады.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 бойынша дайындық осы заманғы зақымдау құралдарының дамуы және аталған аумақта , салада, немесе ұйымда барынша ықтимал төтенше жағдайларды ескере отырып, алдын ала жүргізіледі.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 шараларын кешенді түрде және саралап жүргізу мақсатында Қазақстан Республикасының Үкіметі белгілейтін тәртіппен азаматтық қорғаныс бойынша қалаларды топтарға, ал ұйымдарды санаттарға жатқызу маңыздылық дәрежесіне қарай жүзеге асырылады.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 шараларын ұйымдастыру мен жүзеге асыруға Қазақстан Республикасының орталық, жергілікті атқарушы органдарының және ұйымдардың басшылары жауапты болады.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Орталық және жергілікті атқаркшы мекемелер, ұйымдар Қазақстан Республикасының Үкіметі белгілейтін тәртіппен Азаматтық қорғаныс шараларының орындалуы туралы жыл сайын есеп беріп отырады.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Халық шаруашылығы объектісінде азаматтық қорғанысты ұйымдастырудың принципті схемасы: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lastRenderedPageBreak/>
        <w:t>Объектілерде құрылатын құрылымдар (құрамалар) екі түрге бөлінеді:</w:t>
      </w:r>
    </w:p>
    <w:p w:rsidR="004916B4" w:rsidRPr="009D482D" w:rsidRDefault="004916B4" w:rsidP="004916B4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жалпы түрдегі құрылымдар </w:t>
      </w:r>
    </w:p>
    <w:p w:rsidR="004916B4" w:rsidRPr="009D482D" w:rsidRDefault="004916B4" w:rsidP="004916B4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арнаулы қызмет құрылымдары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Жалпы түрде құрылған құрылымдар өз бетімен (самостоятельно) құтқару және қалпына келтіру жұмыстарын жүргізеді.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Арнаулы қызмет құрылымдары- белгілі бір арнаулы тапсырма бойынша жұмыс жүргізеді. 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Жалпы түрдегі құрылымдарға құрама отрядтар (команда, группа) жұмыстары механиаландыру отрядтары, құтқару отряды, жалпы барлау жүргізу отряды, жалпы барлау жүргізу отряды жатады. 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Азаматтық қорғаныстың арнаулы қызмет атқаратын құрылымдарына барлау, байланыс, өртке қарсы, медициналық, инжинерлік, авариялы- техникалық және т.б. құрылымдар жатады. 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Объектідегі құрылымдардың санын және адамдар санын объектідегі азаматтық қорғаныстың штабы анықталды. Және бұл жерде аудандық, қалалық, А.қ штабымен келісімге келеді. 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Құрылымдарды құру, соғыс уақытындағы жағдайларға сәкес, сменаларды ескере отырып өндірістік принцип бойынша, цехтарда, жұмыс сменаларында, өнеркәсіп учаскілерде, бригадаларда ұйымдастырылады. </w:t>
      </w:r>
    </w:p>
    <w:p w:rsidR="004916B4" w:rsidRPr="009D482D" w:rsidRDefault="004916B4" w:rsidP="004916B4">
      <w:pPr>
        <w:ind w:firstLine="36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Объектілердегі негізгі құрылымдар құрама және құтқару отрядтары (команда, группа) – 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Объектіде арнаулы қызмет атқаратын құрамалар құрылады. Химиялық және радиациялық постар, байланыс звеносы, санитарлық постар т.б.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Штаб- азаматтық қорғаныс бастығының басқару органы.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Халық шаруашылығы объектілері қалалық жерлер үшін: өндіріс орындары, ұйымдар, оқу орындары жатады.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Азаматтық қорғаныстың бірыңғай дабылы   «Баршаңыздың назарыңызға» сигналы арқылы құлақтандырады .</w:t>
      </w:r>
    </w:p>
    <w:p w:rsidR="004916B4" w:rsidRPr="009D482D" w:rsidRDefault="004916B4" w:rsidP="004916B4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Тұрғындардың  «Өмір тұрақтылығының қауіпсіздігін сақтау» - авария, катастрофа, төтенше жағдайлар кезінде қажетті ғылыми білімдер системасы мен мемлекетін практикалық шаралар.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1</w:t>
      </w: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.2.2  Азаматтық қорғаныстың күштері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Азаматтық қорғаныстың күштері: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ҚР АҚ әскери күштері – Қазақстан Республикасының Үкіметі құратын Азаматтық қорғаныстың әскери бөлімдері;</w:t>
      </w:r>
    </w:p>
    <w:p w:rsidR="004916B4" w:rsidRPr="009D482D" w:rsidRDefault="004916B4" w:rsidP="004916B4">
      <w:pPr>
        <w:spacing w:line="240" w:lineRule="auto"/>
        <w:ind w:left="106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АҚ территориялық жасақтары – аудандарда, қалаларда, облыстарда құрылады жәнетиісті Азаматтық қорғаныстың бастықтарына бағынады. Ұйымдар территориялық құрамалар құруға негіз болады;</w:t>
      </w:r>
    </w:p>
    <w:p w:rsidR="004916B4" w:rsidRPr="009D482D" w:rsidRDefault="004916B4" w:rsidP="004916B4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АҚ обьектілік жасақтары – ұйымдарда, тұрғылықты жерлер бойынша құрылады және әдетте солардың мүдделері үшінпайдаланылады. Төтенше жағдайларды жою басшысының шешімі бойынша объектілік құрамалартиісті аумақтардың (территорияның) мүдделерін көзлейтін міндеттер орындауға тартылуы жұмылдырылуы мүмкін.</w:t>
      </w:r>
    </w:p>
    <w:p w:rsidR="004916B4" w:rsidRPr="009D482D" w:rsidRDefault="004916B4" w:rsidP="004916B4">
      <w:pPr>
        <w:spacing w:line="240" w:lineRule="auto"/>
        <w:ind w:left="106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lastRenderedPageBreak/>
        <w:t>АҚ және ТЖ қызмет жасақтары - Қазақстан Республикасының Үкіметінің шешімімен құрылатын, әкімдер, орталық және жергілікті атқарушы органдар құратын республикалық, облыстық, аудандық, қалалық Азаматтық қорғаныс пен төтенше жағдайлар қызметтері құрамалары;</w:t>
      </w:r>
    </w:p>
    <w:p w:rsidR="004916B4" w:rsidRPr="009D482D" w:rsidRDefault="004916B4" w:rsidP="004916B4">
      <w:pPr>
        <w:spacing w:line="240" w:lineRule="auto"/>
        <w:ind w:left="106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жедел-құтқару отрядтары (жасақтары) – жол қатынасы қиын аудандарда және аса күрделі объектілерде іздеу-құтқару жұмыстарын жүргізуге арналған республикалық, облыстық, қалалақ, аудандақ құрамалар.</w:t>
      </w:r>
    </w:p>
    <w:p w:rsidR="004916B4" w:rsidRPr="009D482D" w:rsidRDefault="004916B4" w:rsidP="004916B4">
      <w:pPr>
        <w:pStyle w:val="a3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spacing w:line="240" w:lineRule="auto"/>
        <w:ind w:left="106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Жер сілкінетін аймақтарда АҚ жасақтары бір құтқарушыға он адамнан, өндіріс региондары үшін, су басатын және өрт болатын аймақтарда бір құтқарушыға 15-20 адамнан келетін есеппен құрылады.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АҚ жасақтары по атқаратын қызметіне (по предназначению) байланысты бөлінеді: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Негізгі жасақтар: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-барлау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-құтқару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-дәрігерлік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-инженерлік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-өртке қарсы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-аварийялық-техникалық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-радиациялық-химиялық қорғау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 т. б.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ind w:left="70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Қамтамасыз ету жасақтары: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байланыс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материалдық-техникалық қамтамасыз ету;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көліктік;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қоғамдық тәртіпті сақтау;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жануарларды және өсімдіктерді қорғау;</w:t>
      </w:r>
    </w:p>
    <w:p w:rsidR="004916B4" w:rsidRPr="009D482D" w:rsidRDefault="004916B4" w:rsidP="004916B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т.б</w:t>
      </w:r>
    </w:p>
    <w:p w:rsidR="004916B4" w:rsidRPr="009D482D" w:rsidRDefault="004916B4" w:rsidP="004916B4">
      <w:pPr>
        <w:ind w:left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Бейбіт жағдайда ТЖ зардаптарын жою үшін бұрыннан құрылған АҚ жасақтарынан және штаттағы арнаулы жасақтардан шұғыл әрекет ету отряды құрылады.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Шұғыл әрекет ету отрядының  құрамы: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-облыста 150 адамнан аз емес;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-қалада 100 адамнан аз емес;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 xml:space="preserve">-ауданда 50 адамнан аз емес. 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Жасақтардың максималды дайындыққа келу уақыттары: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-шұғыл әрекет ету отрядтары үшін – 2 сағаттан көп емес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-негізгі құтқару жасақтары үшін – 4 сағаттан көп емес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-басқа жасақтар үшін – 6 сағаттан көп емес.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АҚ жасақтарын жасақтауда жасақтар құрамына кірмейтін категориядағы адамдар: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-1,2,3 топтағы мүгедектер: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-аяғы ауыр әйелдер;</w:t>
      </w:r>
    </w:p>
    <w:p w:rsidR="004916B4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lastRenderedPageBreak/>
        <w:t>-8 жасқа дейінгі балалары бар әйелдер</w:t>
      </w:r>
    </w:p>
    <w:p w:rsidR="004916B4" w:rsidRPr="009D482D" w:rsidRDefault="004916B4" w:rsidP="004916B4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482089" w:rsidRDefault="00482089"/>
    <w:sectPr w:rsidR="0048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6F06"/>
    <w:multiLevelType w:val="hybridMultilevel"/>
    <w:tmpl w:val="9DE6F316"/>
    <w:lvl w:ilvl="0" w:tplc="0C4E7DDA"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188B5044"/>
    <w:multiLevelType w:val="multilevel"/>
    <w:tmpl w:val="56A44736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abstractNum w:abstractNumId="2">
    <w:nsid w:val="6DF931B8"/>
    <w:multiLevelType w:val="hybridMultilevel"/>
    <w:tmpl w:val="E59415EE"/>
    <w:lvl w:ilvl="0" w:tplc="B5A4C6AA"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B4"/>
    <w:rsid w:val="00482089"/>
    <w:rsid w:val="004916B4"/>
    <w:rsid w:val="00F5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6B4"/>
    <w:pPr>
      <w:spacing w:after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916B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6B4"/>
    <w:pPr>
      <w:spacing w:after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916B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Карибаева</dc:creator>
  <cp:lastModifiedBy>Мадина Карибаева</cp:lastModifiedBy>
  <cp:revision>2</cp:revision>
  <dcterms:created xsi:type="dcterms:W3CDTF">2016-09-22T06:40:00Z</dcterms:created>
  <dcterms:modified xsi:type="dcterms:W3CDTF">2016-09-22T06:40:00Z</dcterms:modified>
</cp:coreProperties>
</file>